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43/202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ankfurter Straße/Wahnbachtalstraße Ausbau Kreisverkehrsanlage, Straßenerneuerung Wahnbachtalstraße und Neubau Kanal und Versorgungsleitun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Straßenbau-und Kanalbauarbeiten, Erneuerung Versorgungsleitungen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